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1.jpeg" ContentType="image/jpeg"/>
  <Override PartName="/word/document.xml" ContentType="application/vnd.openxmlformats-officedocument.wordprocessingml.document.main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fonts/font15.odttf" ContentType="application/vnd.openxmlformats-officedocument.obfuscatedFont"/>
  <Override PartName="/word/fonts/font16.odttf" ContentType="application/vnd.openxmlformats-officedocument.obfuscatedFont"/>
  <Override PartName="/word/fonts/font17.odttf" ContentType="application/vnd.openxmlformats-officedocument.obfuscatedFont"/>
  <Override PartName="/word/fonts/font18.odttf" ContentType="application/vnd.openxmlformats-officedocument.obfuscatedFont"/>
  <Override PartName="/word/fonts/font19.odttf" ContentType="application/vnd.openxmlformats-officedocument.obfuscatedFont"/>
  <Override PartName="/word/fonts/font20.odttf" ContentType="application/vnd.openxmlformats-officedocument.obfuscatedFont"/>
  <Override PartName="/word/fonts/font21.odttf" ContentType="application/vnd.openxmlformats-officedocument.obfuscatedFont"/>
  <Override PartName="/word/fonts/font22.odttf" ContentType="application/vnd.openxmlformats-officedocument.obfuscatedFont"/>
  <Override PartName="/word/fonts/font23.odttf" ContentType="application/vnd.openxmlformats-officedocument.obfuscatedFont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ntTable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pBdr/>
        <w:spacing w:before="18" w:after="0"/>
        <w:ind w:right="1552"/>
        <w:jc w:val="center"/>
        <w:rPr>
          <w:b/>
          <w:color w:val="000000"/>
          <w:sz w:val="28"/>
          <w:szCs w:val="28"/>
        </w:rPr>
      </w:pPr>
      <w:r>
        <w:rPr>
          <w:color w:val="000000"/>
        </w:rPr>
        <w:t xml:space="preserve">                                </w:t>
      </w:r>
      <w:r>
        <w:rPr>
          <w:b/>
          <w:color w:val="000000"/>
          <w:sz w:val="28"/>
          <w:szCs w:val="28"/>
        </w:rPr>
        <w:t>DIA DEL PIJAMA</w:t>
      </w:r>
    </w:p>
    <w:p>
      <w:pPr>
        <w:pStyle w:val="Normal"/>
        <w:pBdr/>
        <w:spacing w:before="18" w:after="0"/>
        <w:ind w:left="1540" w:right="1552"/>
        <w:jc w:val="center"/>
        <w:rPr>
          <w:i/>
          <w:i/>
          <w:color w:val="E7541A"/>
          <w:sz w:val="36"/>
          <w:szCs w:val="36"/>
        </w:rPr>
      </w:pPr>
      <w:r>
        <w:rPr>
          <w:i/>
          <w:color w:val="E7541A"/>
          <w:sz w:val="36"/>
          <w:szCs w:val="36"/>
        </w:rPr>
        <w:t>“</w:t>
      </w:r>
      <w:r>
        <w:rPr>
          <w:i/>
          <w:color w:val="E7541A"/>
          <w:sz w:val="36"/>
          <w:szCs w:val="36"/>
        </w:rPr>
        <w:t>A l’escola en pijama”</w:t>
      </w:r>
    </w:p>
    <w:p>
      <w:pPr>
        <w:pStyle w:val="Normal"/>
        <w:pBdr/>
        <w:spacing w:before="197" w:after="0"/>
        <w:ind w:left="1540" w:right="1550"/>
        <w:jc w:val="center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20 DE NOVEMBRE</w:t>
      </w:r>
    </w:p>
    <w:p>
      <w:pPr>
        <w:pStyle w:val="Normal"/>
        <w:pBdr/>
        <w:spacing w:before="197" w:after="0"/>
        <w:ind w:left="1540" w:right="1550"/>
        <w:jc w:val="center"/>
        <w:rPr>
          <w:i/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Pel dret de tots els </w:t>
      </w:r>
      <w:r>
        <w:rPr>
          <w:i/>
          <w:color w:val="000000"/>
          <w:sz w:val="20"/>
          <w:szCs w:val="20"/>
        </w:rPr>
        <w:t>xiquets</w:t>
      </w:r>
      <w:r>
        <w:rPr>
          <w:i/>
          <w:color w:val="000000"/>
          <w:sz w:val="20"/>
          <w:szCs w:val="20"/>
        </w:rPr>
        <w:t xml:space="preserve"> i totes les </w:t>
      </w:r>
      <w:r>
        <w:rPr>
          <w:i/>
          <w:color w:val="000000"/>
          <w:sz w:val="20"/>
          <w:szCs w:val="20"/>
        </w:rPr>
        <w:t>xiquetes</w:t>
      </w:r>
      <w:r>
        <w:rPr>
          <w:i/>
          <w:color w:val="000000"/>
          <w:sz w:val="20"/>
          <w:szCs w:val="20"/>
        </w:rPr>
        <w:t>,  i adolescents a créixer en família!</w:t>
      </w:r>
    </w:p>
    <w:p>
      <w:pPr>
        <w:pStyle w:val="Heading1"/>
        <w:ind w:left="0"/>
        <w:jc w:val="both"/>
        <w:rPr>
          <w:sz w:val="24"/>
          <w:szCs w:val="24"/>
        </w:rPr>
      </w:pPr>
      <w:r>
        <w:rPr/>
      </w:r>
    </w:p>
    <w:p>
      <w:pPr>
        <w:pStyle w:val="Normal"/>
        <w:ind w:left="0"/>
        <w:jc w:val="both"/>
        <w:rPr>
          <w:sz w:val="24"/>
          <w:szCs w:val="24"/>
        </w:rPr>
      </w:pPr>
      <w:r>
        <w:rPr/>
      </w:r>
    </w:p>
    <w:p>
      <w:pPr>
        <w:pStyle w:val="Normal"/>
        <w:spacing w:lineRule="auto" w:line="240"/>
        <w:ind w:left="0"/>
        <w:jc w:val="both"/>
        <w:rPr>
          <w:b/>
          <w:bCs/>
        </w:rPr>
      </w:pPr>
      <w:r>
        <w:rPr>
          <w:b/>
          <w:bCs/>
          <w:sz w:val="24"/>
          <w:szCs w:val="24"/>
        </w:rPr>
        <w:t>Objectiu. Crear cultura d'acolliment</w:t>
      </w:r>
    </w:p>
    <w:p>
      <w:pPr>
        <w:pStyle w:val="Normal"/>
        <w:spacing w:lineRule="auto" w:line="240"/>
        <w:ind w:left="0"/>
        <w:jc w:val="both"/>
        <w:rPr>
          <w:b/>
          <w:bCs/>
        </w:rPr>
      </w:pPr>
      <w:r>
        <w:rPr>
          <w:b/>
          <w:bCs/>
        </w:rPr>
      </w:r>
    </w:p>
    <w:p>
      <w:pPr>
        <w:pStyle w:val="Normal"/>
        <w:spacing w:lineRule="auto" w:line="240"/>
        <w:ind w:left="0"/>
        <w:jc w:val="both"/>
        <w:rPr/>
      </w:pPr>
      <w:r>
        <w:rPr>
          <w:b w:val="false"/>
          <w:sz w:val="24"/>
          <w:szCs w:val="24"/>
        </w:rPr>
        <w:t xml:space="preserve">El "Dia del Pijama", és una activitat solidària, lúdica i educativa, en la qual els protagonistes són els xiquets i xiquetes que donen visibilitat a altres xiquets i xiquetes sota el lema </w:t>
      </w:r>
      <w:r>
        <w:rPr>
          <w:b/>
          <w:bCs/>
          <w:sz w:val="24"/>
          <w:szCs w:val="24"/>
        </w:rPr>
        <w:t xml:space="preserve">"tot/a xiquet/a té dret a créixer en família". </w:t>
      </w:r>
    </w:p>
    <w:p>
      <w:pPr>
        <w:pStyle w:val="Normal"/>
        <w:spacing w:lineRule="auto" w:line="240"/>
        <w:ind w:left="0"/>
        <w:jc w:val="both"/>
        <w:rPr/>
      </w:pPr>
      <w:r>
        <w:rPr/>
      </w:r>
    </w:p>
    <w:p>
      <w:pPr>
        <w:pStyle w:val="Normal"/>
        <w:spacing w:lineRule="auto" w:line="240"/>
        <w:ind w:left="0"/>
        <w:jc w:val="both"/>
        <w:rPr/>
      </w:pPr>
      <w:r>
        <w:rPr>
          <w:b w:val="false"/>
          <w:sz w:val="24"/>
          <w:szCs w:val="24"/>
        </w:rPr>
        <w:t xml:space="preserve">Es realitza cada any el dia 20 de novembre, Dia Internacional de la Infància, coincidint amb l'aprovació de la Convenció Internacional dels Drets del Xiquet, amb l'objectiu de donar visibilitat i sensibilitzar sobre el </w:t>
      </w:r>
      <w:r>
        <w:rPr>
          <w:b/>
          <w:bCs/>
          <w:sz w:val="24"/>
          <w:szCs w:val="24"/>
        </w:rPr>
        <w:t>dret a créixer en família</w:t>
      </w:r>
      <w:r>
        <w:rPr>
          <w:b w:val="false"/>
          <w:sz w:val="24"/>
          <w:szCs w:val="24"/>
        </w:rPr>
        <w:t xml:space="preserve"> de tots els xiquets, xiquetes i adolescents. Actualment, a Espanya hi ha </w:t>
      </w:r>
      <w:r>
        <w:rPr>
          <w:b/>
          <w:bCs/>
          <w:sz w:val="24"/>
          <w:szCs w:val="24"/>
        </w:rPr>
        <w:t>més de 17.000 xiquets, xiquetes i adolescents que creixen en centres residencials,</w:t>
      </w:r>
      <w:r>
        <w:rPr>
          <w:b w:val="false"/>
          <w:sz w:val="24"/>
          <w:szCs w:val="24"/>
        </w:rPr>
        <w:t xml:space="preserve"> molts d'ells esperen una família que els aculla en la seua llar. </w:t>
      </w:r>
    </w:p>
    <w:p>
      <w:pPr>
        <w:pStyle w:val="Normal"/>
        <w:spacing w:lineRule="auto" w:line="240"/>
        <w:ind w:left="0"/>
        <w:jc w:val="both"/>
        <w:rPr/>
      </w:pPr>
      <w:r>
        <w:rPr/>
      </w:r>
    </w:p>
    <w:p>
      <w:pPr>
        <w:pStyle w:val="Normal"/>
        <w:spacing w:lineRule="auto" w:line="240"/>
        <w:ind w:left="0"/>
        <w:jc w:val="both"/>
        <w:rPr/>
      </w:pPr>
      <w:r>
        <w:rPr>
          <w:b/>
          <w:bCs/>
          <w:sz w:val="24"/>
          <w:szCs w:val="24"/>
          <w:u w:val="single"/>
        </w:rPr>
        <w:t xml:space="preserve">Enguany, l'acte principal en els centres educatius se celebrarà el dijous 20 de novembre, coincidint amb la jornada lectiva. </w:t>
      </w:r>
      <w:r>
        <w:rPr>
          <w:b w:val="false"/>
          <w:sz w:val="24"/>
          <w:szCs w:val="24"/>
        </w:rPr>
        <w:t xml:space="preserve">Per a això, l'alumnat d'Educació Infantil i Primària acudirà este dia </w:t>
      </w:r>
      <w:r>
        <w:rPr>
          <w:b/>
          <w:bCs/>
          <w:sz w:val="24"/>
          <w:szCs w:val="24"/>
        </w:rPr>
        <w:t>al centre educatiu en pijama</w:t>
      </w:r>
      <w:r>
        <w:rPr>
          <w:b w:val="false"/>
          <w:sz w:val="24"/>
          <w:szCs w:val="24"/>
        </w:rPr>
        <w:t xml:space="preserve">, una peça que pretén simbolitzar el temps en família i la importància del mateix per a assentar els fonaments d'una infància feliç. A més, durant eixa jornada, en els diferents nivells educatius es desenrotllaran </w:t>
      </w:r>
      <w:r>
        <w:rPr>
          <w:b/>
          <w:bCs/>
          <w:sz w:val="24"/>
          <w:szCs w:val="24"/>
        </w:rPr>
        <w:t>activitats relacionades amb la importància de la família,</w:t>
      </w:r>
      <w:r>
        <w:rPr>
          <w:b w:val="false"/>
          <w:sz w:val="24"/>
          <w:szCs w:val="24"/>
        </w:rPr>
        <w:t xml:space="preserve"> donant a conéixer l'acolliment familiar com a recurs que oferix als menors separats de les seues famílies biològiques la possibilitat de créixer amb una altra família que els acull, acompanya i vol, durant el temps que siga necessari.</w:t>
      </w:r>
    </w:p>
    <w:p>
      <w:pPr>
        <w:pStyle w:val="Normal"/>
        <w:spacing w:lineRule="auto" w:line="240"/>
        <w:ind w:left="0"/>
        <w:jc w:val="both"/>
        <w:rPr/>
      </w:pPr>
      <w:r>
        <w:rPr/>
      </w:r>
    </w:p>
    <w:p>
      <w:pPr>
        <w:pStyle w:val="Normal"/>
        <w:spacing w:lineRule="auto" w:line="240"/>
        <w:ind w:left="0"/>
        <w:jc w:val="both"/>
        <w:rPr>
          <w:b/>
          <w:bCs/>
          <w:u w:val="single"/>
        </w:rPr>
      </w:pPr>
      <w:r>
        <w:rPr>
          <w:b/>
          <w:bCs/>
          <w:sz w:val="24"/>
          <w:szCs w:val="24"/>
          <w:u w:val="single"/>
        </w:rPr>
        <w:t>EXPERIÈNCIA EDUCATIVA</w:t>
      </w:r>
    </w:p>
    <w:p>
      <w:pPr>
        <w:pStyle w:val="Normal"/>
        <w:spacing w:lineRule="auto" w:line="240"/>
        <w:ind w:left="0"/>
        <w:jc w:val="both"/>
        <w:rPr/>
      </w:pPr>
      <w:r>
        <w:rPr/>
      </w:r>
    </w:p>
    <w:p>
      <w:pPr>
        <w:pStyle w:val="Normal"/>
        <w:spacing w:lineRule="auto" w:line="240"/>
        <w:ind w:left="0"/>
        <w:jc w:val="both"/>
        <w:rPr/>
      </w:pPr>
      <w:r>
        <w:rPr>
          <w:b w:val="false"/>
          <w:sz w:val="24"/>
          <w:szCs w:val="24"/>
        </w:rPr>
        <w:t xml:space="preserve">El Dia del Pijama és una gran experiència educativa amb 3 components: solidària, educativa i lúdica. </w:t>
      </w:r>
    </w:p>
    <w:p>
      <w:pPr>
        <w:pStyle w:val="Normal"/>
        <w:spacing w:lineRule="auto" w:line="240"/>
        <w:ind w:left="0"/>
        <w:jc w:val="both"/>
        <w:rPr/>
      </w:pPr>
      <w:r>
        <w:rPr/>
      </w:r>
    </w:p>
    <w:p>
      <w:pPr>
        <w:pStyle w:val="Normal"/>
        <w:numPr>
          <w:ilvl w:val="0"/>
          <w:numId w:val="1"/>
        </w:numPr>
        <w:spacing w:lineRule="auto" w:line="240"/>
        <w:jc w:val="both"/>
        <w:rPr/>
      </w:pPr>
      <w:r>
        <w:rPr>
          <w:b w:val="false"/>
          <w:sz w:val="24"/>
          <w:szCs w:val="24"/>
        </w:rPr>
        <w:t xml:space="preserve">És un dia que promou l'escola de valors, fomentant la solidaritat, alhora que permet connectar família i escola posant en valor la importància de la família. </w:t>
      </w:r>
    </w:p>
    <w:p>
      <w:pPr>
        <w:pStyle w:val="Normal"/>
        <w:numPr>
          <w:ilvl w:val="0"/>
          <w:numId w:val="1"/>
        </w:numPr>
        <w:spacing w:lineRule="auto" w:line="240"/>
        <w:jc w:val="both"/>
        <w:rPr/>
      </w:pPr>
      <w:r>
        <w:rPr>
          <w:b w:val="false"/>
          <w:sz w:val="24"/>
          <w:szCs w:val="24"/>
        </w:rPr>
        <w:t>És un dia educatiu que ajuda els xiquets i xiquetes a identificar i expressar sentiments, emocions i vivències, alhora que oferix la possibilitat de treballar la diversitat permetent a l'alumnat empatitzar amb altres realitats familiars i conéixer alternatives familiars diferents.</w:t>
      </w:r>
    </w:p>
    <w:p>
      <w:pPr>
        <w:pStyle w:val="Normal"/>
        <w:numPr>
          <w:ilvl w:val="0"/>
          <w:numId w:val="1"/>
        </w:numPr>
        <w:spacing w:lineRule="auto" w:line="240"/>
        <w:jc w:val="both"/>
        <w:rPr/>
      </w:pPr>
      <w:r>
        <w:rPr>
          <w:b w:val="false"/>
          <w:sz w:val="24"/>
          <w:szCs w:val="24"/>
        </w:rPr>
        <w:t>És un dia divertit que afavorix el joc espontani i permet viure l'escola de manera diferent.</w:t>
      </w:r>
    </w:p>
    <w:p>
      <w:pPr>
        <w:pStyle w:val="Normal"/>
        <w:spacing w:lineRule="auto" w:line="240"/>
        <w:ind w:left="0"/>
        <w:jc w:val="both"/>
        <w:rPr/>
      </w:pPr>
      <w:r>
        <w:rPr/>
      </w:r>
    </w:p>
    <w:p>
      <w:pPr>
        <w:pStyle w:val="Normal"/>
        <w:spacing w:lineRule="auto" w:line="240"/>
        <w:ind w:left="0"/>
        <w:jc w:val="both"/>
        <w:rPr>
          <w:b/>
          <w:bCs/>
          <w:u w:val="single"/>
        </w:rPr>
      </w:pPr>
      <w:r>
        <w:rPr>
          <w:b/>
          <w:bCs/>
          <w:sz w:val="24"/>
          <w:szCs w:val="24"/>
          <w:u w:val="single"/>
        </w:rPr>
        <w:t>ESTRATÈGIES</w:t>
      </w:r>
    </w:p>
    <w:p>
      <w:pPr>
        <w:pStyle w:val="Normal"/>
        <w:spacing w:lineRule="auto" w:line="240"/>
        <w:ind w:left="0"/>
        <w:jc w:val="both"/>
        <w:rPr>
          <w:sz w:val="24"/>
          <w:szCs w:val="24"/>
        </w:rPr>
      </w:pPr>
      <w:r>
        <w:rPr>
          <w:b/>
          <w:bCs/>
          <w:u w:val="single"/>
        </w:rPr>
      </w:r>
    </w:p>
    <w:p>
      <w:pPr>
        <w:pStyle w:val="Normal"/>
        <w:spacing w:lineRule="auto" w:line="240"/>
        <w:ind w:left="0"/>
        <w:jc w:val="both"/>
        <w:rPr/>
      </w:pPr>
      <w:r>
        <w:rPr>
          <w:b w:val="false"/>
          <w:sz w:val="24"/>
          <w:szCs w:val="24"/>
        </w:rPr>
        <w:t xml:space="preserve">Per a millorar la riquesa educativa de la iniciativa, el Dia del Pijama ha de ser planificat amb antelació i involucrar a les famílies. D'esta manera, el Dia del Pijama es constituïx com el resultat final de setmanes prèvies de treball a l'aula en les quals pot aprofitar-se per a parlar sobre els Drets de la Infància i, entre ells, el dret a créixer en família. </w:t>
      </w:r>
    </w:p>
    <w:p>
      <w:pPr>
        <w:pStyle w:val="Normal"/>
        <w:spacing w:lineRule="auto" w:line="240"/>
        <w:ind w:left="0"/>
        <w:jc w:val="both"/>
        <w:rPr>
          <w:b w:val="false"/>
          <w:sz w:val="24"/>
          <w:szCs w:val="24"/>
        </w:rPr>
      </w:pPr>
      <w:r>
        <w:rPr/>
      </w:r>
    </w:p>
    <w:p>
      <w:pPr>
        <w:pStyle w:val="Normal"/>
        <w:spacing w:lineRule="auto" w:line="240"/>
        <w:ind w:left="0"/>
        <w:jc w:val="both"/>
        <w:rPr/>
      </w:pPr>
      <w:r>
        <w:rPr>
          <w:b w:val="false"/>
          <w:sz w:val="24"/>
          <w:szCs w:val="24"/>
        </w:rPr>
        <w:t xml:space="preserve">Com a exemple d'algunes activitats que poden dur-se a terme s'inclouen la lectura de contes sobre acolliment, el visionat de pel·lícules, concurs de relats o dibuixos, fòrums de debat, etc. Des de </w:t>
      </w:r>
    </w:p>
    <w:p>
      <w:pPr>
        <w:pStyle w:val="Normal"/>
        <w:spacing w:lineRule="auto" w:line="240"/>
        <w:ind w:left="0"/>
        <w:jc w:val="both"/>
        <w:rPr>
          <w:b w:val="false"/>
          <w:sz w:val="24"/>
          <w:szCs w:val="24"/>
        </w:rPr>
      </w:pPr>
      <w:r>
        <w:rPr/>
      </w:r>
    </w:p>
    <w:p>
      <w:pPr>
        <w:pStyle w:val="Normal"/>
        <w:spacing w:lineRule="auto" w:line="240"/>
        <w:ind w:left="0"/>
        <w:jc w:val="both"/>
        <w:rPr>
          <w:b w:val="false"/>
          <w:sz w:val="24"/>
          <w:szCs w:val="24"/>
        </w:rPr>
      </w:pPr>
      <w:r>
        <w:rPr/>
      </w:r>
    </w:p>
    <w:p>
      <w:pPr>
        <w:pStyle w:val="Normal"/>
        <w:spacing w:lineRule="auto" w:line="240"/>
        <w:ind w:left="0"/>
        <w:jc w:val="both"/>
        <w:rPr/>
      </w:pPr>
      <w:r>
        <w:rPr>
          <w:b w:val="false"/>
          <w:sz w:val="24"/>
          <w:szCs w:val="24"/>
        </w:rPr>
        <w:t xml:space="preserve">ASEAF ens encarregarem de proporcionar a tots els centres educatius proposades de contes, unitats didàctiques i activitats que poden utilitzar-se per a treballar sobre la temàtica. Així mateix, per a treballar sobre la diversitat familiar us facilitarem un document amb qüestions a tindre en compte, activitats a reconsiderar o ferramentes per a abordar situacions que poden donar-se en parlar sobre les diferents realitats familiars, en cas d'existir menors acollits, ja siga en acolliment familiar o residencial, o adoptats a l'aula. </w:t>
      </w:r>
    </w:p>
    <w:sectPr>
      <w:headerReference w:type="default" r:id="rId2"/>
      <w:footerReference w:type="default" r:id="rId3"/>
      <w:type w:val="nextPage"/>
      <w:pgSz w:w="11906" w:h="16838"/>
      <w:pgMar w:left="1000" w:right="980" w:gutter="0" w:header="720" w:top="1360" w:footer="720" w:bottom="777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00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Calibri">
    <w:charset w:val="00"/>
    <w:family w:val="roman"/>
    <w:pitch w:val="variable"/>
  </w:font>
  <w:font w:name="OpenSymbol">
    <w:altName w:val="Arial Unicode MS"/>
    <w:charset w:val="02"/>
    <w:family w:val="auto"/>
    <w:pitch w:val="default"/>
    <w:embedRegular r:id="rId14" w:fontKey="{0E014A78-CABC-4EF0-12AC-5CD89AEFDE0E}"/>
  </w:font>
  <w:font w:name="Liberation Sans">
    <w:altName w:val="Arial"/>
    <w:charset w:val="00"/>
    <w:family w:val="swiss"/>
    <w:pitch w:val="variable"/>
    <w:embedRegular r:id="rId15" w:fontKey="{0F014A78-CABC-4EF0-12AC-5CD89AEFDE0F}"/>
    <w:embedBold r:id="rId16" w:fontKey="{10014A78-CABC-4EF0-12AC-5CD89AEFDE10}"/>
    <w:embedItalic r:id="rId17" w:fontKey="{11014A78-CABC-4EF0-12AC-5CD89AEFDE11}"/>
    <w:embedBoldItalic r:id="rId18" w:fontKey="{12014A78-CABC-4EF0-12AC-5CD89AEFDE12}"/>
  </w:font>
  <w:font w:name="Georgia">
    <w:charset w:val="00"/>
    <w:family w:val="roman"/>
    <w:pitch w:val="variable"/>
    <w:embedRegular r:id="rId19" w:fontKey="{13014A78-CABC-4EF0-12AC-5CD89AEFDE13}"/>
    <w:embedBold r:id="rId20" w:fontKey="{14014A78-CABC-4EF0-12AC-5CD89AEFDE14}"/>
    <w:embedItalic r:id="rId21" w:fontKey="{15014A78-CABC-4EF0-12AC-5CD89AEFDE15}"/>
    <w:embedBoldItalic r:id="rId22" w:fontKey="{16014A78-CABC-4EF0-12AC-5CD89AEFDE16}"/>
  </w:font>
  <w:font w:name="Symbol">
    <w:charset w:val="02"/>
    <w:family w:val="auto"/>
    <w:pitch w:val="default"/>
    <w:embedRegular r:id="rId23" w:fontKey="{17014A78-CABC-4EF0-12AC-5CD89AEFDE17}"/>
  </w:font>
  <w:font w:name="OpenSymbol">
    <w:altName w:val="Arial Unicode MS"/>
    <w:charset w:val="01"/>
    <w:family w:val="auto"/>
    <w:pitch w:val="default"/>
    <w:embedRegular r:id="rId14" w:fontKey="{0E014A78-CABC-4EF0-12AC-5CD89AEFDE0E}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pBdr/>
      <w:tabs>
        <w:tab w:val="clear" w:pos="720"/>
        <w:tab w:val="center" w:pos="4680" w:leader="none"/>
        <w:tab w:val="right" w:pos="9360" w:leader="none"/>
      </w:tabs>
      <w:rPr>
        <w:color w:val="000000"/>
      </w:rPr>
    </w:pPr>
    <w:r>
      <w:rPr>
        <w:color w:val="00000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>
        <w:b/>
      </w:rPr>
    </w:pPr>
    <w:r>
      <w:rPr>
        <w:b/>
      </w:rP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5705475</wp:posOffset>
          </wp:positionH>
          <wp:positionV relativeFrom="paragraph">
            <wp:posOffset>-171450</wp:posOffset>
          </wp:positionV>
          <wp:extent cx="866775" cy="602615"/>
          <wp:effectExtent l="0" t="0" r="0" b="0"/>
          <wp:wrapNone/>
          <wp:docPr id="1" name="image1.jpg" descr="Imagen que contiene dibujo, señal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 descr="Imagen que contiene dibujo, señal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602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</w:rPr>
      <w:t>ASEAF Asociación Estatal de Acogimiento Familiar</w:t>
    </w:r>
  </w:p>
  <w:p>
    <w:pPr>
      <w:pStyle w:val="Normal"/>
      <w:rPr/>
    </w:pPr>
    <w:r>
      <w:rPr/>
      <w:t>C/Saavedra Fajardo, 5-7, 28011, Madrid</w:t>
    </w:r>
  </w:p>
  <w:p>
    <w:pPr>
      <w:pStyle w:val="Normal"/>
      <w:rPr/>
    </w:pPr>
    <w:hyperlink r:id="rId2">
      <w:r>
        <w:rPr>
          <w:color w:val="1155CC"/>
          <w:u w:val="single"/>
        </w:rPr>
        <w:t>www.aseaf.org</w:t>
      </w:r>
    </w:hyperlink>
    <w:r>
      <w:rPr/>
      <w:t xml:space="preserve"> 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75"/>
  <w:embedTrueTypeFonts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ca-ES" w:eastAsia="es-E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ca-ES" w:eastAsia="es-ES" w:bidi="ar-SA"/>
    </w:rPr>
  </w:style>
  <w:style w:type="paragraph" w:styleId="Heading1">
    <w:name w:val="Heading 1"/>
    <w:basedOn w:val="Normal"/>
    <w:next w:val="Normal"/>
    <w:uiPriority w:val="9"/>
    <w:qFormat/>
    <w:pPr>
      <w:ind w:left="133"/>
      <w:outlineLvl w:val="0"/>
    </w:pPr>
    <w:rPr>
      <w:b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sid w:val="00bd3332"/>
    <w:rPr>
      <w:color w:themeColor="hyperlink" w:val="9CB0AC"/>
      <w:u w:val="single"/>
    </w:rPr>
  </w:style>
  <w:style w:type="character" w:styleId="EncabezadoCar" w:customStyle="1">
    <w:name w:val="Encabezado Car"/>
    <w:basedOn w:val="DefaultParagraphFont"/>
    <w:uiPriority w:val="99"/>
    <w:qFormat/>
    <w:rPr/>
  </w:style>
  <w:style w:type="character" w:styleId="PiedepginaCar" w:customStyle="1">
    <w:name w:val="Pie de página Car"/>
    <w:basedOn w:val="DefaultParagraphFont"/>
    <w:uiPriority w:val="99"/>
    <w:qFormat/>
    <w:rPr/>
  </w:style>
  <w:style w:type="character" w:styleId="Smbolosdenumeracin">
    <w:name w:val="Símbolos de numeración"/>
    <w:qFormat/>
    <w:rPr/>
  </w:style>
  <w:style w:type="character" w:styleId="Bolos">
    <w:name w:val="Bolos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0"/>
    <w:uiPriority w:val="1"/>
    <w:qFormat/>
    <w:pPr>
      <w:ind w:left="133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Normal"/>
    <w:uiPriority w:val="10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Normal0" w:customStyle="1">
    <w:name w:val="Normal0"/>
    <w:qFormat/>
    <w:pPr>
      <w:widowControl w:val="fals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bidi="es-ES" w:val="ca-ES" w:eastAsia="es-ES"/>
    </w:rPr>
  </w:style>
  <w:style w:type="paragraph" w:styleId="Heading10" w:customStyle="1">
    <w:name w:val="heading 10"/>
    <w:basedOn w:val="Normal0"/>
    <w:uiPriority w:val="9"/>
    <w:qFormat/>
    <w:pPr>
      <w:ind w:left="133"/>
      <w:outlineLvl w:val="0"/>
    </w:pPr>
    <w:rPr>
      <w:b/>
      <w:bCs/>
    </w:rPr>
  </w:style>
  <w:style w:type="paragraph" w:styleId="Heading20" w:customStyle="1">
    <w:name w:val="heading 20"/>
    <w:basedOn w:val="Normal0"/>
    <w:next w:val="Normal0"/>
    <w:uiPriority w:val="9"/>
    <w:semiHidden/>
    <w:unhideWhenUsed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Heading30" w:customStyle="1">
    <w:name w:val="heading 30"/>
    <w:basedOn w:val="Normal0"/>
    <w:next w:val="Normal0"/>
    <w:uiPriority w:val="9"/>
    <w:semiHidden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Heading40" w:customStyle="1">
    <w:name w:val="heading 40"/>
    <w:basedOn w:val="Normal0"/>
    <w:next w:val="Normal0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Heading50" w:customStyle="1">
    <w:name w:val="heading 50"/>
    <w:basedOn w:val="Normal0"/>
    <w:next w:val="Normal0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</w:rPr>
  </w:style>
  <w:style w:type="paragraph" w:styleId="Heading60" w:customStyle="1">
    <w:name w:val="heading 60"/>
    <w:basedOn w:val="Normal0"/>
    <w:next w:val="Normal0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paragraph" w:styleId="Title0" w:customStyle="1">
    <w:name w:val="Title0"/>
    <w:basedOn w:val="Normal0"/>
    <w:next w:val="Normal0"/>
    <w:uiPriority w:val="10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0"/>
    <w:uiPriority w:val="1"/>
    <w:qFormat/>
    <w:pPr>
      <w:spacing w:before="20" w:after="0"/>
      <w:ind w:hanging="361" w:left="555"/>
    </w:pPr>
    <w:rPr/>
  </w:style>
  <w:style w:type="paragraph" w:styleId="TableParagraph" w:customStyle="1">
    <w:name w:val="Table Paragraph"/>
    <w:basedOn w:val="Normal0"/>
    <w:uiPriority w:val="1"/>
    <w:qFormat/>
    <w:pPr/>
    <w:rPr/>
  </w:style>
  <w:style w:type="paragraph" w:styleId="NormalWeb">
    <w:name w:val="Normal (Web)"/>
    <w:basedOn w:val="Normal0"/>
    <w:uiPriority w:val="99"/>
    <w:semiHidden/>
    <w:unhideWhenUsed/>
    <w:qFormat/>
    <w:rsid w:val="00f5400b"/>
    <w:pPr/>
    <w:rPr>
      <w:rFonts w:ascii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 w:val="true"/>
      <w:keepLines/>
      <w:pBdr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Subtitle0" w:customStyle="1">
    <w:name w:val="Subtitle0"/>
    <w:basedOn w:val="Normal0"/>
    <w:next w:val="Normal0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Cabeceraypie">
    <w:name w:val="Cabecera y pie"/>
    <w:basedOn w:val="Normal"/>
    <w:qFormat/>
    <w:pPr/>
    <w:rPr/>
  </w:style>
  <w:style w:type="paragraph" w:styleId="Header">
    <w:name w:val="Header"/>
    <w:basedOn w:val="Normal"/>
    <w:link w:val="EncabezadoCar"/>
    <w:uiPriority w:val="99"/>
    <w:unhideWhenUsed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Footer">
    <w:name w:val="Footer"/>
    <w:basedOn w:val="Normal"/>
    <w:link w:val="PiedepginaCar"/>
    <w:uiPriority w:val="99"/>
    <w:unhideWhenUsed/>
    <w:pPr>
      <w:tabs>
        <w:tab w:val="clear" w:pos="720"/>
        <w:tab w:val="center" w:pos="4680" w:leader="none"/>
        <w:tab w:val="right" w:pos="9360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NormalTable0">
    <w:name w:val="Normal Table0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NormalTable1">
    <w:name w:val="Normal Table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59"/>
    <w:rsid w:val="00fb4123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<Relationship Id="rId18" Type="http://schemas.openxmlformats.org/officeDocument/2006/relationships/font" Target="fonts/font18.odttf"/><Relationship Id="rId19" Type="http://schemas.openxmlformats.org/officeDocument/2006/relationships/font" Target="fonts/font19.odttf"/><Relationship Id="rId20" Type="http://schemas.openxmlformats.org/officeDocument/2006/relationships/font" Target="fonts/font20.odttf"/><Relationship Id="rId21" Type="http://schemas.openxmlformats.org/officeDocument/2006/relationships/font" Target="fonts/font21.odttf"/><Relationship Id="rId22" Type="http://schemas.openxmlformats.org/officeDocument/2006/relationships/font" Target="fonts/font22.odttf"/><Relationship Id="rId23" Type="http://schemas.openxmlformats.org/officeDocument/2006/relationships/font" Target="fonts/font23.odttf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hyperlink" Target="http://www.aseaf.org/" TargetMode="Externa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Personalizado 1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e7541a"/>
      </a:accent1>
      <a:accent2>
        <a:srgbClr val="495b53"/>
      </a:accent2>
      <a:accent3>
        <a:srgbClr val="f6b798"/>
      </a:accent3>
      <a:accent4>
        <a:srgbClr val="8e9993"/>
      </a:accent4>
      <a:accent5>
        <a:srgbClr val="6b7770"/>
      </a:accent5>
      <a:accent6>
        <a:srgbClr val="7e7e76"/>
      </a:accent6>
      <a:hlink>
        <a:srgbClr val="9cb0ac"/>
      </a:hlink>
      <a:folHlink>
        <a:srgbClr val="5a7465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GHdYQXFWVOoH0GoLWcNmF2+oKRA==">CgMxLjA4AHIhMTZPX2VyVk1qb2pjUVJSdkYtVWk5SzJHcGZKZnoxX05H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LibreOffice/7.6.4.1$Windows_X86_64 LibreOffice_project/e19e193f88cd6c0525a17fb7a176ed8e6a3e2aa1</Application>
  <AppVersion>15.0000</AppVersion>
  <Pages>2</Pages>
  <Words>554</Words>
  <Characters>2927</Characters>
  <CharactersWithSpaces>3499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2025-09-10T11:39:00Z</dcterms:created>
  <dc:creator>Maria</dc:creator>
  <dc:description/>
  <dc:language>es-ES</dc:language>
  <cp:lastModifiedBy/>
  <dcterms:modified xsi:type="dcterms:W3CDTF">2025-09-26T11:30:08Z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0x01010041F6C6000059BF4887BE26387030B17F</vt:lpwstr>
  </property>
  <property fmtid="{D5CDD505-2E9C-101B-9397-08002B2CF9AE}" pid="3" name="Created">
    <vt:lpwstr>2018-10-29T00:00:00Z</vt:lpwstr>
  </property>
  <property fmtid="{D5CDD505-2E9C-101B-9397-08002B2CF9AE}" pid="4" name="Creator">
    <vt:lpwstr>Microsoft® Word 2013</vt:lpwstr>
  </property>
  <property fmtid="{D5CDD505-2E9C-101B-9397-08002B2CF9AE}" pid="5" name="LastSaved">
    <vt:lpwstr>2019-10-15T00:00:00Z</vt:lpwstr>
  </property>
  <property fmtid="{D5CDD505-2E9C-101B-9397-08002B2CF9AE}" pid="6" name="MediaServiceImageTags">
    <vt:lpwstr>MediaServiceImageTags</vt:lpwstr>
  </property>
</Properties>
</file>