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20567" w14:textId="77777777" w:rsidR="006B225A" w:rsidRPr="0092238C" w:rsidRDefault="006B225A">
      <w:pPr>
        <w:pBdr>
          <w:top w:val="nil"/>
          <w:left w:val="nil"/>
          <w:bottom w:val="nil"/>
          <w:right w:val="nil"/>
          <w:between w:val="nil"/>
        </w:pBdr>
        <w:spacing w:line="276" w:lineRule="auto"/>
      </w:pPr>
    </w:p>
    <w:p w14:paraId="779627D1" w14:textId="77777777" w:rsidR="006B225A" w:rsidRPr="0092238C" w:rsidRDefault="006B225A">
      <w:pPr>
        <w:pBdr>
          <w:top w:val="nil"/>
          <w:left w:val="nil"/>
          <w:bottom w:val="nil"/>
          <w:right w:val="nil"/>
          <w:between w:val="nil"/>
        </w:pBdr>
        <w:spacing w:line="276" w:lineRule="auto"/>
      </w:pPr>
    </w:p>
    <w:p w14:paraId="5682703D" w14:textId="77777777" w:rsidR="006B225A" w:rsidRPr="0092238C" w:rsidRDefault="0092238C">
      <w:pPr>
        <w:spacing w:before="18"/>
        <w:ind w:right="1552"/>
        <w:jc w:val="center"/>
        <w:rPr>
          <w:b/>
          <w:sz w:val="28"/>
          <w:szCs w:val="28"/>
        </w:rPr>
      </w:pPr>
      <w:r w:rsidRPr="0092238C">
        <w:t xml:space="preserve">                                 </w:t>
      </w:r>
      <w:r w:rsidRPr="0092238C">
        <w:rPr>
          <w:b/>
          <w:sz w:val="28"/>
          <w:szCs w:val="28"/>
        </w:rPr>
        <w:t>PIJAMAREN EGUNA</w:t>
      </w:r>
    </w:p>
    <w:p w14:paraId="6518C2FA" w14:textId="77777777" w:rsidR="006B225A" w:rsidRPr="0092238C" w:rsidRDefault="0092238C">
      <w:pPr>
        <w:spacing w:before="18"/>
        <w:ind w:left="1540" w:right="1552"/>
        <w:jc w:val="center"/>
        <w:rPr>
          <w:i/>
          <w:color w:val="E7541A"/>
          <w:sz w:val="36"/>
          <w:szCs w:val="36"/>
        </w:rPr>
      </w:pPr>
      <w:r w:rsidRPr="0092238C">
        <w:rPr>
          <w:i/>
          <w:color w:val="E7541A"/>
          <w:sz w:val="36"/>
          <w:szCs w:val="36"/>
        </w:rPr>
        <w:t>“Eskolara pijaman”</w:t>
      </w:r>
    </w:p>
    <w:p w14:paraId="01FCE377" w14:textId="77777777" w:rsidR="006B225A" w:rsidRPr="0092238C" w:rsidRDefault="0092238C">
      <w:pPr>
        <w:spacing w:before="197"/>
        <w:ind w:left="1540" w:right="1550"/>
        <w:jc w:val="center"/>
        <w:rPr>
          <w:sz w:val="20"/>
          <w:szCs w:val="20"/>
        </w:rPr>
      </w:pPr>
      <w:r w:rsidRPr="0092238C">
        <w:rPr>
          <w:b/>
          <w:sz w:val="20"/>
          <w:szCs w:val="20"/>
        </w:rPr>
        <w:t>AZAROAK 20</w:t>
      </w:r>
    </w:p>
    <w:p w14:paraId="5DAEFC42" w14:textId="77777777" w:rsidR="006B225A" w:rsidRPr="0092238C" w:rsidRDefault="0092238C">
      <w:pPr>
        <w:pBdr>
          <w:top w:val="nil"/>
          <w:left w:val="nil"/>
          <w:bottom w:val="nil"/>
          <w:right w:val="nil"/>
          <w:between w:val="nil"/>
        </w:pBdr>
        <w:spacing w:before="183"/>
        <w:ind w:left="1540" w:right="1555"/>
        <w:jc w:val="center"/>
        <w:rPr>
          <w:i/>
          <w:color w:val="000000"/>
          <w:sz w:val="20"/>
          <w:szCs w:val="20"/>
        </w:rPr>
      </w:pPr>
      <w:bookmarkStart w:id="0" w:name="_heading=h.gjdgxs" w:colFirst="0" w:colLast="0"/>
      <w:bookmarkEnd w:id="0"/>
      <w:r w:rsidRPr="0092238C">
        <w:rPr>
          <w:i/>
          <w:color w:val="000000"/>
          <w:sz w:val="20"/>
          <w:szCs w:val="20"/>
        </w:rPr>
        <w:t>Haur eta nerabe guztiek familian hazteko duten eskubideagatik!</w:t>
      </w:r>
    </w:p>
    <w:p w14:paraId="1D105A61" w14:textId="77777777" w:rsidR="006B225A" w:rsidRPr="0092238C" w:rsidRDefault="0092238C">
      <w:pPr>
        <w:pBdr>
          <w:top w:val="nil"/>
          <w:left w:val="nil"/>
          <w:bottom w:val="nil"/>
          <w:right w:val="nil"/>
          <w:between w:val="nil"/>
        </w:pBdr>
        <w:spacing w:before="183"/>
        <w:ind w:left="1540" w:right="1555"/>
        <w:jc w:val="center"/>
        <w:rPr>
          <w:i/>
          <w:color w:val="000000"/>
          <w:sz w:val="20"/>
          <w:szCs w:val="20"/>
        </w:rPr>
      </w:pPr>
      <w:r w:rsidRPr="0092238C">
        <w:rPr>
          <w:i/>
          <w:color w:val="000000"/>
          <w:sz w:val="20"/>
          <w:szCs w:val="20"/>
        </w:rPr>
        <w:t>#DiaDelPijama #AcogimientoFamiliar</w:t>
      </w:r>
    </w:p>
    <w:p w14:paraId="17680306" w14:textId="77777777" w:rsidR="006B225A" w:rsidRPr="0092238C" w:rsidRDefault="0092238C">
      <w:pPr>
        <w:pBdr>
          <w:top w:val="nil"/>
          <w:left w:val="nil"/>
          <w:bottom w:val="nil"/>
          <w:right w:val="nil"/>
          <w:between w:val="nil"/>
        </w:pBdr>
        <w:spacing w:before="183"/>
        <w:ind w:left="1540" w:right="1555"/>
        <w:jc w:val="center"/>
        <w:rPr>
          <w:i/>
          <w:color w:val="000000"/>
          <w:sz w:val="20"/>
          <w:szCs w:val="20"/>
        </w:rPr>
      </w:pPr>
      <w:r w:rsidRPr="0092238C">
        <w:rPr>
          <w:i/>
          <w:color w:val="000000"/>
          <w:sz w:val="20"/>
          <w:szCs w:val="20"/>
        </w:rPr>
        <w:t xml:space="preserve"> #PijamarenEguna #FamiliaHarrera</w:t>
      </w:r>
    </w:p>
    <w:p w14:paraId="0C48B11C" w14:textId="77777777" w:rsidR="006B225A" w:rsidRPr="0092238C" w:rsidRDefault="006B225A">
      <w:pPr>
        <w:pBdr>
          <w:top w:val="nil"/>
          <w:left w:val="nil"/>
          <w:bottom w:val="nil"/>
          <w:right w:val="nil"/>
          <w:between w:val="nil"/>
        </w:pBdr>
        <w:spacing w:before="6"/>
        <w:rPr>
          <w:i/>
          <w:color w:val="000000"/>
          <w:sz w:val="28"/>
          <w:szCs w:val="28"/>
        </w:rPr>
      </w:pPr>
    </w:p>
    <w:p w14:paraId="5BBF2DED" w14:textId="77777777" w:rsidR="006B225A" w:rsidRPr="0092238C" w:rsidRDefault="0092238C">
      <w:pPr>
        <w:ind w:left="139"/>
        <w:rPr>
          <w:b/>
        </w:rPr>
      </w:pPr>
      <w:r w:rsidRPr="0092238C">
        <w:rPr>
          <w:b/>
        </w:rPr>
        <w:t>Helburua. Harrera kultura sortzea</w:t>
      </w:r>
    </w:p>
    <w:p w14:paraId="5051C420" w14:textId="77777777" w:rsidR="006B225A" w:rsidRPr="0092238C" w:rsidRDefault="0092238C">
      <w:pPr>
        <w:pBdr>
          <w:top w:val="nil"/>
          <w:left w:val="nil"/>
          <w:bottom w:val="nil"/>
          <w:right w:val="nil"/>
          <w:between w:val="nil"/>
        </w:pBdr>
        <w:spacing w:before="178"/>
        <w:ind w:left="139"/>
        <w:jc w:val="both"/>
        <w:rPr>
          <w:color w:val="000000"/>
        </w:rPr>
      </w:pPr>
      <w:r w:rsidRPr="0092238C">
        <w:rPr>
          <w:color w:val="000000"/>
        </w:rPr>
        <w:t xml:space="preserve">Espainian ia 17.000 haur eta nerabe Haurren Babeserako Egoitzetan hazten dira. Horietako asko beraien etxean hartuko dituzten familia bat </w:t>
      </w:r>
      <w:proofErr w:type="spellStart"/>
      <w:r w:rsidRPr="0092238C">
        <w:rPr>
          <w:color w:val="000000"/>
        </w:rPr>
        <w:t>itsaroten</w:t>
      </w:r>
      <w:proofErr w:type="spellEnd"/>
      <w:r w:rsidRPr="0092238C">
        <w:rPr>
          <w:color w:val="000000"/>
        </w:rPr>
        <w:t>.</w:t>
      </w:r>
    </w:p>
    <w:p w14:paraId="6BDDD018" w14:textId="77777777" w:rsidR="006B225A" w:rsidRPr="0092238C" w:rsidRDefault="006B225A">
      <w:pPr>
        <w:pBdr>
          <w:top w:val="nil"/>
          <w:left w:val="nil"/>
          <w:bottom w:val="nil"/>
          <w:right w:val="nil"/>
          <w:between w:val="nil"/>
        </w:pBdr>
        <w:spacing w:before="178"/>
        <w:ind w:left="139"/>
        <w:jc w:val="both"/>
        <w:rPr>
          <w:color w:val="000000"/>
        </w:rPr>
      </w:pPr>
    </w:p>
    <w:p w14:paraId="37852C12" w14:textId="77777777" w:rsidR="006B225A" w:rsidRPr="0092238C" w:rsidRDefault="0092238C">
      <w:pPr>
        <w:pBdr>
          <w:top w:val="nil"/>
          <w:left w:val="nil"/>
          <w:bottom w:val="nil"/>
          <w:right w:val="nil"/>
          <w:between w:val="nil"/>
        </w:pBdr>
        <w:spacing w:before="178"/>
        <w:ind w:left="139"/>
        <w:jc w:val="both"/>
        <w:rPr>
          <w:b/>
        </w:rPr>
      </w:pPr>
      <w:r w:rsidRPr="0092238C">
        <w:rPr>
          <w:b/>
        </w:rPr>
        <w:t>Zertan datza Pijamaren Egunak?</w:t>
      </w:r>
    </w:p>
    <w:p w14:paraId="0AF8720E" w14:textId="77777777" w:rsidR="006B225A" w:rsidRPr="0092238C" w:rsidRDefault="0092238C">
      <w:pPr>
        <w:pBdr>
          <w:top w:val="nil"/>
          <w:left w:val="nil"/>
          <w:bottom w:val="nil"/>
          <w:right w:val="nil"/>
          <w:between w:val="nil"/>
        </w:pBdr>
        <w:spacing w:before="155" w:line="259" w:lineRule="auto"/>
        <w:ind w:left="139" w:right="111"/>
        <w:jc w:val="both"/>
        <w:rPr>
          <w:color w:val="000000"/>
        </w:rPr>
      </w:pPr>
      <w:r w:rsidRPr="0092238C">
        <w:rPr>
          <w:color w:val="000000"/>
        </w:rPr>
        <w:t xml:space="preserve">“Pijamaren Eguna” ekintza ludiko eta hezigarria da, urtero </w:t>
      </w:r>
      <w:r w:rsidRPr="0092238C">
        <w:rPr>
          <w:b/>
          <w:color w:val="000000"/>
        </w:rPr>
        <w:t>azaroaren 20an</w:t>
      </w:r>
      <w:r w:rsidRPr="0092238C">
        <w:rPr>
          <w:color w:val="000000"/>
        </w:rPr>
        <w:t xml:space="preserve"> ospatzen dena Haurren Eskubideen Nazioarteko Egunarengatik eta Haurren Eskubideen Nazioarteko Hitzarmena onartu zen egunarekin bat eginez. </w:t>
      </w:r>
    </w:p>
    <w:p w14:paraId="783C2972" w14:textId="77777777" w:rsidR="006B225A" w:rsidRPr="0092238C" w:rsidRDefault="0092238C">
      <w:pPr>
        <w:pBdr>
          <w:top w:val="nil"/>
          <w:left w:val="nil"/>
          <w:bottom w:val="nil"/>
          <w:right w:val="nil"/>
          <w:between w:val="nil"/>
        </w:pBdr>
        <w:spacing w:before="155" w:line="259" w:lineRule="auto"/>
        <w:ind w:left="139" w:right="111"/>
        <w:jc w:val="both"/>
        <w:rPr>
          <w:color w:val="000000"/>
        </w:rPr>
      </w:pPr>
      <w:r w:rsidRPr="0092238C">
        <w:rPr>
          <w:color w:val="000000"/>
        </w:rPr>
        <w:t>Iniziatiba honen helburu nagusia sentsibilizazioa eta beraien familiatik bananduak izan diren haur eta nerabeei babes neurri moduan harrera familiak ezagutaraztea da, familia hauek haur eta nerabe horiei behar duten denboraldian zaindu, lagundu eta maite dietelarik.</w:t>
      </w:r>
    </w:p>
    <w:p w14:paraId="370EFA9E" w14:textId="77777777" w:rsidR="006B225A" w:rsidRPr="0092238C" w:rsidRDefault="0092238C">
      <w:pPr>
        <w:pBdr>
          <w:top w:val="nil"/>
          <w:left w:val="nil"/>
          <w:bottom w:val="nil"/>
          <w:right w:val="nil"/>
          <w:between w:val="nil"/>
        </w:pBdr>
        <w:spacing w:before="155" w:line="259" w:lineRule="auto"/>
        <w:ind w:left="139" w:right="111"/>
        <w:jc w:val="both"/>
        <w:rPr>
          <w:color w:val="000000"/>
        </w:rPr>
      </w:pPr>
      <w:r w:rsidRPr="0092238C">
        <w:rPr>
          <w:b/>
          <w:color w:val="000000"/>
        </w:rPr>
        <w:t>“Haur guztiek dute familian hazteko eskubidea”</w:t>
      </w:r>
      <w:r w:rsidRPr="0092238C">
        <w:rPr>
          <w:color w:val="000000"/>
        </w:rPr>
        <w:t xml:space="preserve"> lelopean, Haur eta Lehen Hezkuntzako ikasleak azaroaren 20an eskolara pijaman joango dira. Gainera, egun horretan zehar familiak duen garrantziaren inguruko ekintzak burutuko dira, hala nola, ipuinen irakurketa, pelikulak ikusi, etab.</w:t>
      </w:r>
    </w:p>
    <w:p w14:paraId="54B15125" w14:textId="77777777" w:rsidR="006B225A" w:rsidRPr="0092238C" w:rsidRDefault="006B225A">
      <w:pPr>
        <w:pBdr>
          <w:top w:val="nil"/>
          <w:left w:val="nil"/>
          <w:bottom w:val="nil"/>
          <w:right w:val="nil"/>
          <w:between w:val="nil"/>
        </w:pBdr>
        <w:spacing w:before="155" w:line="259" w:lineRule="auto"/>
        <w:ind w:left="139" w:right="111"/>
        <w:jc w:val="both"/>
        <w:rPr>
          <w:color w:val="000000"/>
        </w:rPr>
      </w:pPr>
    </w:p>
    <w:p w14:paraId="3182D8CD" w14:textId="77777777" w:rsidR="006B225A" w:rsidRPr="0092238C" w:rsidRDefault="0092238C">
      <w:pPr>
        <w:pBdr>
          <w:top w:val="nil"/>
          <w:left w:val="nil"/>
          <w:bottom w:val="nil"/>
          <w:right w:val="nil"/>
          <w:between w:val="nil"/>
        </w:pBdr>
        <w:spacing w:before="155" w:line="259" w:lineRule="auto"/>
        <w:ind w:left="139" w:right="111"/>
        <w:jc w:val="both"/>
        <w:rPr>
          <w:b/>
          <w:color w:val="000000"/>
        </w:rPr>
      </w:pPr>
      <w:r w:rsidRPr="0092238C">
        <w:rPr>
          <w:b/>
        </w:rPr>
        <w:t>Zure etxea harrerara ireki nahi baduzu, bisita ezazu www.acogedoras.org edo idatz iezaguzu aseaf@aseaf.org eta zure Autonomia Erkidegoan harrera egiteko prozesuari buruzko informazio guztia emango dizugu.</w:t>
      </w:r>
    </w:p>
    <w:p w14:paraId="03C3FA95" w14:textId="77777777" w:rsidR="006B225A" w:rsidRPr="0092238C" w:rsidRDefault="0092238C">
      <w:pPr>
        <w:pBdr>
          <w:top w:val="nil"/>
          <w:left w:val="nil"/>
          <w:bottom w:val="nil"/>
          <w:right w:val="nil"/>
          <w:between w:val="nil"/>
        </w:pBdr>
        <w:spacing w:before="155" w:line="259" w:lineRule="auto"/>
        <w:ind w:left="139" w:right="111"/>
        <w:jc w:val="both"/>
        <w:rPr>
          <w:b/>
          <w:color w:val="000000"/>
        </w:rPr>
      </w:pPr>
      <w:r w:rsidRPr="0092238C">
        <w:rPr>
          <w:b/>
        </w:rPr>
        <w:t>Agian ezin duzu etxean hartu orain, baina errealitate horren berri emanez, gizarte gisa lagun diezaiekegu, egin dezaketen beste pertsona batzuengana irits gaitezke eta haurtzaro zoriontsua izan dezaten lagun diezaiekegu, hala nola beren adineko haur guztiena.</w:t>
      </w:r>
      <w:r w:rsidRPr="0092238C">
        <w:rPr>
          <w:b/>
          <w:color w:val="000000"/>
        </w:rPr>
        <w:t>.</w:t>
      </w:r>
    </w:p>
    <w:p w14:paraId="1070CBE5" w14:textId="77777777" w:rsidR="006B225A" w:rsidRPr="0092238C" w:rsidRDefault="006B225A">
      <w:pPr>
        <w:pBdr>
          <w:top w:val="nil"/>
          <w:left w:val="nil"/>
          <w:bottom w:val="nil"/>
          <w:right w:val="nil"/>
          <w:between w:val="nil"/>
        </w:pBdr>
        <w:rPr>
          <w:color w:val="000000"/>
          <w:sz w:val="20"/>
          <w:szCs w:val="20"/>
        </w:rPr>
      </w:pPr>
    </w:p>
    <w:p w14:paraId="524AD8A5" w14:textId="77777777" w:rsidR="006B225A" w:rsidRPr="0092238C" w:rsidRDefault="0092238C">
      <w:pPr>
        <w:pBdr>
          <w:top w:val="nil"/>
          <w:left w:val="nil"/>
          <w:bottom w:val="nil"/>
          <w:right w:val="nil"/>
          <w:between w:val="nil"/>
        </w:pBdr>
        <w:spacing w:before="12"/>
        <w:rPr>
          <w:color w:val="000000"/>
          <w:sz w:val="24"/>
          <w:szCs w:val="24"/>
        </w:rPr>
      </w:pPr>
      <w:r w:rsidRPr="0092238C">
        <w:rPr>
          <w:sz w:val="24"/>
          <w:szCs w:val="24"/>
        </w:rPr>
        <w:tab/>
      </w:r>
    </w:p>
    <w:p w14:paraId="1C662496" w14:textId="77777777" w:rsidR="006B225A" w:rsidRPr="0092238C" w:rsidRDefault="006B225A">
      <w:pPr>
        <w:pBdr>
          <w:top w:val="nil"/>
          <w:left w:val="nil"/>
          <w:bottom w:val="nil"/>
          <w:right w:val="nil"/>
          <w:between w:val="nil"/>
        </w:pBdr>
        <w:spacing w:before="12"/>
        <w:rPr>
          <w:color w:val="000000"/>
          <w:sz w:val="24"/>
          <w:szCs w:val="24"/>
        </w:rPr>
      </w:pPr>
    </w:p>
    <w:p w14:paraId="15963E86" w14:textId="77777777" w:rsidR="006B225A" w:rsidRPr="0092238C" w:rsidRDefault="006B225A">
      <w:pPr>
        <w:pBdr>
          <w:top w:val="nil"/>
          <w:left w:val="nil"/>
          <w:bottom w:val="nil"/>
          <w:right w:val="nil"/>
          <w:between w:val="nil"/>
        </w:pBdr>
        <w:spacing w:before="12"/>
        <w:rPr>
          <w:color w:val="000000"/>
          <w:sz w:val="24"/>
          <w:szCs w:val="24"/>
        </w:rPr>
      </w:pPr>
    </w:p>
    <w:p w14:paraId="3FE95EB7" w14:textId="77777777" w:rsidR="006B225A" w:rsidRPr="0092238C" w:rsidRDefault="0092238C">
      <w:pPr>
        <w:pBdr>
          <w:top w:val="nil"/>
          <w:left w:val="nil"/>
          <w:bottom w:val="nil"/>
          <w:right w:val="nil"/>
          <w:between w:val="nil"/>
        </w:pBdr>
        <w:spacing w:before="183"/>
        <w:ind w:left="1540" w:right="1555"/>
        <w:jc w:val="center"/>
        <w:rPr>
          <w:i/>
          <w:color w:val="000000"/>
        </w:rPr>
      </w:pPr>
      <w:r w:rsidRPr="0092238C">
        <w:rPr>
          <w:i/>
          <w:color w:val="000000"/>
        </w:rPr>
        <w:t>Mila esker parte hartzeagatik</w:t>
      </w:r>
    </w:p>
    <w:p w14:paraId="76E3699E" w14:textId="77777777" w:rsidR="006B225A" w:rsidRDefault="0092238C">
      <w:pPr>
        <w:pBdr>
          <w:top w:val="nil"/>
          <w:left w:val="nil"/>
          <w:bottom w:val="nil"/>
          <w:right w:val="nil"/>
          <w:between w:val="nil"/>
        </w:pBdr>
        <w:spacing w:before="56"/>
        <w:ind w:left="139"/>
        <w:jc w:val="center"/>
        <w:rPr>
          <w:b/>
          <w:color w:val="000000"/>
        </w:rPr>
      </w:pPr>
      <w:proofErr w:type="spellStart"/>
      <w:r w:rsidRPr="0092238C">
        <w:rPr>
          <w:b/>
          <w:color w:val="000000"/>
        </w:rPr>
        <w:t>Asociación</w:t>
      </w:r>
      <w:proofErr w:type="spellEnd"/>
      <w:r w:rsidRPr="0092238C">
        <w:rPr>
          <w:b/>
          <w:color w:val="000000"/>
        </w:rPr>
        <w:t xml:space="preserve"> Estatal de </w:t>
      </w:r>
      <w:proofErr w:type="spellStart"/>
      <w:r w:rsidRPr="0092238C">
        <w:rPr>
          <w:b/>
          <w:color w:val="000000"/>
        </w:rPr>
        <w:t>Acogimiento</w:t>
      </w:r>
      <w:proofErr w:type="spellEnd"/>
      <w:r w:rsidRPr="0092238C">
        <w:rPr>
          <w:b/>
          <w:color w:val="000000"/>
        </w:rPr>
        <w:t xml:space="preserve"> Familiar (ASEAF)</w:t>
      </w:r>
    </w:p>
    <w:sectPr w:rsidR="006B225A">
      <w:headerReference w:type="default" r:id="rId7"/>
      <w:pgSz w:w="11910" w:h="16840"/>
      <w:pgMar w:top="1400" w:right="1580" w:bottom="280" w:left="15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B9916" w14:textId="77777777" w:rsidR="0092238C" w:rsidRPr="0092238C" w:rsidRDefault="0092238C">
      <w:r w:rsidRPr="0092238C">
        <w:separator/>
      </w:r>
    </w:p>
  </w:endnote>
  <w:endnote w:type="continuationSeparator" w:id="0">
    <w:p w14:paraId="4A12BAD2" w14:textId="77777777" w:rsidR="0092238C" w:rsidRPr="0092238C" w:rsidRDefault="0092238C">
      <w:r w:rsidRPr="009223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43F57" w14:textId="77777777" w:rsidR="0092238C" w:rsidRPr="0092238C" w:rsidRDefault="0092238C">
      <w:r w:rsidRPr="0092238C">
        <w:separator/>
      </w:r>
    </w:p>
  </w:footnote>
  <w:footnote w:type="continuationSeparator" w:id="0">
    <w:p w14:paraId="01C3464B" w14:textId="77777777" w:rsidR="0092238C" w:rsidRPr="0092238C" w:rsidRDefault="0092238C">
      <w:r w:rsidRPr="0092238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1C74F" w14:textId="77777777" w:rsidR="006B225A" w:rsidRPr="0092238C" w:rsidRDefault="0092238C">
    <w:pPr>
      <w:rPr>
        <w:b/>
      </w:rPr>
    </w:pPr>
    <w:r w:rsidRPr="0092238C">
      <w:rPr>
        <w:b/>
      </w:rPr>
      <w:t xml:space="preserve">ASEAF </w:t>
    </w:r>
    <w:proofErr w:type="spellStart"/>
    <w:r w:rsidRPr="0092238C">
      <w:rPr>
        <w:b/>
      </w:rPr>
      <w:t>Asociación</w:t>
    </w:r>
    <w:proofErr w:type="spellEnd"/>
    <w:r w:rsidRPr="0092238C">
      <w:rPr>
        <w:b/>
      </w:rPr>
      <w:t xml:space="preserve"> Estatal de </w:t>
    </w:r>
    <w:proofErr w:type="spellStart"/>
    <w:r w:rsidRPr="0092238C">
      <w:rPr>
        <w:b/>
      </w:rPr>
      <w:t>Acogimiento</w:t>
    </w:r>
    <w:proofErr w:type="spellEnd"/>
    <w:r w:rsidRPr="0092238C">
      <w:rPr>
        <w:b/>
      </w:rPr>
      <w:t xml:space="preserve"> Familiar</w:t>
    </w:r>
    <w:r w:rsidRPr="0092238C">
      <w:drawing>
        <wp:anchor distT="0" distB="0" distL="114300" distR="114300" simplePos="0" relativeHeight="251658240" behindDoc="0" locked="0" layoutInCell="1" hidden="0" allowOverlap="1" wp14:anchorId="7B2D0C84" wp14:editId="0A462B34">
          <wp:simplePos x="0" y="0"/>
          <wp:positionH relativeFrom="column">
            <wp:posOffset>5705475</wp:posOffset>
          </wp:positionH>
          <wp:positionV relativeFrom="paragraph">
            <wp:posOffset>-171449</wp:posOffset>
          </wp:positionV>
          <wp:extent cx="866775" cy="602615"/>
          <wp:effectExtent l="0" t="0" r="0" b="0"/>
          <wp:wrapNone/>
          <wp:docPr id="12" name="image1.jpg" descr="Imagen que contiene dibujo, señal&#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dibujo, señal&#10;&#10;Descripción generada automáticamente"/>
                  <pic:cNvPicPr preferRelativeResize="0"/>
                </pic:nvPicPr>
                <pic:blipFill>
                  <a:blip r:embed="rId1"/>
                  <a:srcRect/>
                  <a:stretch>
                    <a:fillRect/>
                  </a:stretch>
                </pic:blipFill>
                <pic:spPr>
                  <a:xfrm>
                    <a:off x="0" y="0"/>
                    <a:ext cx="866775" cy="602615"/>
                  </a:xfrm>
                  <a:prstGeom prst="rect">
                    <a:avLst/>
                  </a:prstGeom>
                  <a:ln/>
                </pic:spPr>
              </pic:pic>
            </a:graphicData>
          </a:graphic>
        </wp:anchor>
      </w:drawing>
    </w:r>
  </w:p>
  <w:p w14:paraId="1247FB04" w14:textId="77777777" w:rsidR="006B225A" w:rsidRPr="0092238C" w:rsidRDefault="0092238C">
    <w:r w:rsidRPr="0092238C">
      <w:t>C/</w:t>
    </w:r>
    <w:proofErr w:type="spellStart"/>
    <w:r w:rsidRPr="0092238C">
      <w:t>Saavedra</w:t>
    </w:r>
    <w:proofErr w:type="spellEnd"/>
    <w:r w:rsidRPr="0092238C">
      <w:t xml:space="preserve"> </w:t>
    </w:r>
    <w:proofErr w:type="spellStart"/>
    <w:r w:rsidRPr="0092238C">
      <w:t>Fajardo</w:t>
    </w:r>
    <w:proofErr w:type="spellEnd"/>
    <w:r w:rsidRPr="0092238C">
      <w:t xml:space="preserve">, 5-7, 28011, </w:t>
    </w:r>
    <w:proofErr w:type="spellStart"/>
    <w:r w:rsidRPr="0092238C">
      <w:t>Madrid</w:t>
    </w:r>
    <w:proofErr w:type="spellEnd"/>
  </w:p>
  <w:p w14:paraId="6E758FB5" w14:textId="77777777" w:rsidR="006B225A" w:rsidRPr="0092238C" w:rsidRDefault="0092238C">
    <w:hyperlink r:id="rId2">
      <w:r w:rsidRPr="0092238C">
        <w:rPr>
          <w:color w:val="1155CC"/>
          <w:u w:val="single"/>
        </w:rPr>
        <w:t>www.aseaf.org</w:t>
      </w:r>
    </w:hyperlink>
    <w:r w:rsidRPr="0092238C">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25A"/>
    <w:rsid w:val="00637B2C"/>
    <w:rsid w:val="006B225A"/>
    <w:rsid w:val="009223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39DF"/>
  <w15:docId w15:val="{110A8FEB-688E-4EC7-9461-374D324DB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u-ES" w:bidi="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00">
    <w:name w:val="Table Normal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F45318"/>
    <w:rPr>
      <w:color w:val="9CB0AC"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12AE6"/>
    <w:pPr>
      <w:tabs>
        <w:tab w:val="center" w:pos="4252"/>
        <w:tab w:val="right" w:pos="8504"/>
      </w:tabs>
    </w:pPr>
  </w:style>
  <w:style w:type="character" w:customStyle="1" w:styleId="EncabezadoCar">
    <w:name w:val="Encabezado Car"/>
    <w:basedOn w:val="Fuentedeprrafopredeter"/>
    <w:link w:val="Encabezado"/>
    <w:uiPriority w:val="99"/>
    <w:rsid w:val="00C12AE6"/>
    <w:rPr>
      <w:lang w:bidi="es-ES"/>
    </w:rPr>
  </w:style>
  <w:style w:type="paragraph" w:styleId="Piedepgina">
    <w:name w:val="footer"/>
    <w:basedOn w:val="Normal"/>
    <w:link w:val="PiedepginaCar"/>
    <w:uiPriority w:val="99"/>
    <w:unhideWhenUsed/>
    <w:rsid w:val="00C12AE6"/>
    <w:pPr>
      <w:tabs>
        <w:tab w:val="center" w:pos="4252"/>
        <w:tab w:val="right" w:pos="8504"/>
      </w:tabs>
    </w:pPr>
  </w:style>
  <w:style w:type="character" w:customStyle="1" w:styleId="PiedepginaCar">
    <w:name w:val="Pie de página Car"/>
    <w:basedOn w:val="Fuentedeprrafopredeter"/>
    <w:link w:val="Piedepgina"/>
    <w:uiPriority w:val="99"/>
    <w:rsid w:val="00C12AE6"/>
    <w:rPr>
      <w:lang w:bidi="es-ES"/>
    </w:rPr>
  </w:style>
  <w:style w:type="character" w:styleId="Mencinsinresolver">
    <w:name w:val="Unresolved Mention"/>
    <w:basedOn w:val="Fuentedeprrafopredeter"/>
    <w:uiPriority w:val="99"/>
    <w:semiHidden/>
    <w:unhideWhenUsed/>
    <w:rsid w:val="00F20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aseaf.org"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Personalizado 1">
      <a:dk1>
        <a:sysClr val="windowText" lastClr="000000"/>
      </a:dk1>
      <a:lt1>
        <a:sysClr val="window" lastClr="FFFFFF"/>
      </a:lt1>
      <a:dk2>
        <a:srgbClr val="44546A"/>
      </a:dk2>
      <a:lt2>
        <a:srgbClr val="E7E6E6"/>
      </a:lt2>
      <a:accent1>
        <a:srgbClr val="E7541A"/>
      </a:accent1>
      <a:accent2>
        <a:srgbClr val="495B53"/>
      </a:accent2>
      <a:accent3>
        <a:srgbClr val="F6B798"/>
      </a:accent3>
      <a:accent4>
        <a:srgbClr val="8E9993"/>
      </a:accent4>
      <a:accent5>
        <a:srgbClr val="6B7770"/>
      </a:accent5>
      <a:accent6>
        <a:srgbClr val="7E7E76"/>
      </a:accent6>
      <a:hlink>
        <a:srgbClr val="9CB0AC"/>
      </a:hlink>
      <a:folHlink>
        <a:srgbClr val="5A746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rKTAg3L6yfDSRAqv04zSLrtKrA==">CgMxLjAyCGguZ2pkZ3hzOAByITFJOWRKRk44QndTUzZBbkZXNjlFWDdOM0NEc2NWbnZmNA==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1476</Characters>
  <Application>Microsoft Office Word</Application>
  <DocSecurity>0</DocSecurity>
  <Lines>12</Lines>
  <Paragraphs>3</Paragraphs>
  <ScaleCrop>false</ScaleCrop>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Jesus Sadaba</cp:lastModifiedBy>
  <cp:revision>2</cp:revision>
  <dcterms:created xsi:type="dcterms:W3CDTF">2025-09-11T08:49:00Z</dcterms:created>
  <dcterms:modified xsi:type="dcterms:W3CDTF">2025-09-11T08:49:00Z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2018-10-29T00:00:00Z</vt:lpwstr>
  </property>
  <property fmtid="{D5CDD505-2E9C-101B-9397-08002B2CF9AE}" pid="3" name="Creator">
    <vt:lpwstr>Microsoft® Word 2013</vt:lpwstr>
  </property>
  <property fmtid="{D5CDD505-2E9C-101B-9397-08002B2CF9AE}" pid="4" name="LastSaved">
    <vt:lpwstr>2019-10-15T00:00:00Z</vt:lpwstr>
  </property>
  <property fmtid="{D5CDD505-2E9C-101B-9397-08002B2CF9AE}" pid="5" name="ContentTypeId">
    <vt:lpwstr>0x01010041F6C6000059BF4887BE26387030B17F</vt:lpwstr>
  </property>
  <property fmtid="{D5CDD505-2E9C-101B-9397-08002B2CF9AE}" pid="6" name="MediaServiceImageTags">
    <vt:lpwstr>MediaServiceImageTags</vt:lpwstr>
  </property>
</Properties>
</file>